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B9A" w:rsidRPr="00DF3B9A" w:rsidRDefault="00DF3B9A" w:rsidP="00DF3B9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Почему скучно живем? А давайте развлекаться! _ Королевская статья из КоАП </w:t>
      </w:r>
    </w:p>
    <w:p w:rsidR="00DF3B9A" w:rsidRPr="00DF3B9A" w:rsidRDefault="00614519" w:rsidP="00DF3B9A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="00DF3B9A" w:rsidRPr="00DF3B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DF3B9A" w:rsidRPr="00DF3B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DF3B9A"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19:46 </w:t>
      </w:r>
      <w:r w:rsidR="00DF3B9A"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3 оценок, 226 просмотров </w:t>
      </w:r>
      <w:hyperlink r:id="rId5" w:history="1">
        <w:r w:rsidR="00DF3B9A" w:rsidRPr="00DF3B9A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(19)</w:t>
        </w:r>
      </w:hyperlink>
      <w:r w:rsidR="00DF3B9A"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МАКЕТ обращения 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 привлечении неисправной УК 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к ответственности 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 части 1 статьи 7.23.3 КоАП РФ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 встроенной ИНТРИГОЙ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….. районную прокуратуру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Заявители: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ЗАЯВЛЕНИЕ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 привлечении к ответственности за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правонарушение, предусмотренное  ч. 1 ст. 7.23.3 КоАП РФ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Состав прав</w:t>
      </w:r>
      <w:r w:rsidR="00F80D68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</w:t>
      </w: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нарушения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Мы проживаем в доме, указанных выше. Считается, что управление домом осуществляется УК. Действуя в обход закона, организация уклоняется от заключения договора управления и предъявляет счета за надуманные объемы работ по произвольным</w:t>
      </w:r>
      <w:r w:rsidR="00F80D6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ценам в отс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утствие какой-либ</w:t>
      </w:r>
      <w:r w:rsidR="00F80D68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возможности контроля за исполнением обязательств перед плательщиками, тогда как согласно Стандарту 4"г" «Правил управления многоквартирным домом”, утвержденными Постановлением Правительства РФ 15 мая 2013 №416 требуется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организовать оказания услуг и выполнения работ, предусмотренных перечнем услуг и работ, утвержденным решением собрания,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п. 31 “Правил содержания общего имущества…”, утвержденных Постановлением правительства №491 предусмотрено исчислять объем услуг в </w:t>
      </w:r>
      <w:r w:rsidR="006145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зависимости от ПЕРЕЧНЯ 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услуг (работ) и условий их оказания (выполнения), причем сугубо индивидуально для каждого дома, а размер финансирования определять в зависимости от объемов и качества оказанных услуг или выполненных работ, если они вошли в ПЕРЕЧЕНЬ.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В отсутствии договора управления, перечня работ и услуг,  утвержденных собранием цен и тарифов никакие выполненные работы не могут быть зачтены (как незаказанные), а потому оплате не подлежат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части 1 статьи 7.23.3 КоАП РФ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Нарушение организациями …, осуществляющими предпринимательскую деятельность по управлению многоквартирными домами </w:t>
      </w: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…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</w:t>
      </w: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правил осуществления предпринимательской деятельности по управлению многоквартирными домами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-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влечет наложение административного штрафа на должностных лиц в размере от 50 тысяч до 100 тысяч рублей или дисквалификацию на срок до 3 лет; на юридических лиц - от 150 тысяч до 250 тысяч рублей.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2. Почему прокуратура? 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ч.1 cт.9 Гражданского Кодекса РФ “граждане … по своему усмотрению осуществляют принадлежащие им гражданские права”. Это значит, что наши конституционные права на обращение в любые органы власти и к любым должностным лицам (ст. 33 Конституции РФ) включают право на выбор при наличие альтернативы.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Мы вправе обратиться как в орган государственног</w:t>
      </w:r>
      <w:r w:rsidR="006145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жилищного надзора, так и в орган надзора за законностью. Мы отказываем в доверии в ГЖИ, потому что специалисты этого орг</w:t>
      </w:r>
      <w:r w:rsidR="006145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ана причастны к приемки экзамен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ов и к выдаче лицензии на управление домом организации, </w:t>
      </w:r>
      <w:proofErr w:type="spellStart"/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рук</w:t>
      </w:r>
      <w:r w:rsidR="006145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водство</w:t>
      </w:r>
      <w:proofErr w:type="spellEnd"/>
      <w:r w:rsidR="006145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которой не владеет элементарными понятиями, в частности, о необходимости заключения договора управления и о необходимости устанавливать плату на основании перечня работ и услуг. При явном конфликте интересов вместо проверки фата правонарушения следует ожидать поиск оправдательных обстоятельст</w:t>
      </w:r>
      <w:r w:rsidR="006145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для того, чтобы уберечь неиспр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авную у</w:t>
      </w:r>
      <w:r w:rsidR="006145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равляющую организацию от взыскания.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Вместе с тем в соответствии со статьей 28.4 КоАП РФ прокуратура имеет право возбудить дело о любом административном правонарушении. Факт не</w:t>
      </w:r>
      <w:r w:rsidR="0061451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заключения договора управления установлен. Факт отсутствия перечня работ и услуг никем не отрицается. Осталось дать правовую оценку и принять меры по привлечению правонарушителя к ответственности по закону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300" w:line="240" w:lineRule="auto"/>
        <w:outlineLvl w:val="1"/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kern w:val="36"/>
          <w:sz w:val="30"/>
          <w:szCs w:val="30"/>
          <w:lang w:eastAsia="ru-RU"/>
        </w:rPr>
        <w:t>Руководствуясь ст. ст. 1, 2,15,17,18,33,40,45, 53 Конституции РФ, ч.5 и ч.6 ст.13  ЖК РФ, в соответствии с ч.3 ст. 27 закона “О прокуратуре …”, на основании изложенного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ПРОСИМ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привлечь директора УК к ответственности за правонарушение, предусмотренное ч.1 ст. 7.23.3 КоАП РФ, в виде дисквалификации на срок до трех лет или в виде возложения штрафа в размере от 50 тысяч до 100 тысяч рублей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Со своей стороны для содействия государству в наведении порядка приостанавливаем оплату по счетам неисправной управляющей организации до вынесения постановления о привлечении к ответственности за нарушение отмеченных требований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В РЕАЛЕ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Прокуратура в</w:t>
      </w:r>
      <w:r w:rsidR="0061451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</w:t>
      </w:r>
      <w:bookmarkStart w:id="0" w:name="_GoBack"/>
      <w:bookmarkEnd w:id="0"/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 равно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переадресует Заявление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ага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тому самому ГЖИ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Но это в конце концов не важно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ГЛАВНОЕ</w:t>
      </w:r>
      <w:r w:rsidRPr="00DF3B9A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br/>
        <w:t>чтобы припаяли как минимум 50 тысяч штрафа </w:t>
      </w:r>
    </w:p>
    <w:p w:rsidR="00DF3B9A" w:rsidRPr="00DF3B9A" w:rsidRDefault="00DF3B9A" w:rsidP="00DF3B9A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DF3B9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F20E5" w:rsidRDefault="007F20E5"/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320"/>
    <w:rsid w:val="00614519"/>
    <w:rsid w:val="007F20E5"/>
    <w:rsid w:val="009B4320"/>
    <w:rsid w:val="00DF3B9A"/>
    <w:rsid w:val="00F8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F6EFC"/>
  <w15:chartTrackingRefBased/>
  <w15:docId w15:val="{EA907661-04EF-4B58-B404-FAAF4F60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F3B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3B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F3B9A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DF3B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488418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8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08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53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637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4</cp:revision>
  <dcterms:created xsi:type="dcterms:W3CDTF">2017-01-30T11:47:00Z</dcterms:created>
  <dcterms:modified xsi:type="dcterms:W3CDTF">2017-01-31T06:21:00Z</dcterms:modified>
</cp:coreProperties>
</file>